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7"/>
            <w:sz w:val="18"/>
            <w:szCs w:val="18"/>
            <w:lang w:val="en-US"/>
          </w:rPr>
          <w:t>bg</w:t>
        </w:r>
        <w:proofErr w:type="spellEnd"/>
      </w:hyperlink>
    </w:p>
    <w:p w:rsidR="00990B41" w:rsidRDefault="00990B41" w:rsidP="008D0EB6">
      <w:pPr>
        <w:rPr>
          <w:sz w:val="32"/>
          <w:szCs w:val="32"/>
        </w:rPr>
      </w:pPr>
    </w:p>
    <w:p w:rsidR="008D0EB6" w:rsidRPr="00D3129C" w:rsidRDefault="00D3129C" w:rsidP="008D0EB6">
      <w:pPr>
        <w:rPr>
          <w:b/>
          <w:sz w:val="28"/>
          <w:szCs w:val="28"/>
        </w:rPr>
      </w:pPr>
      <w:r w:rsidRPr="00D3129C">
        <w:rPr>
          <w:b/>
          <w:sz w:val="28"/>
          <w:szCs w:val="28"/>
        </w:rPr>
        <w:t>ДО</w:t>
      </w:r>
    </w:p>
    <w:p w:rsidR="00D3129C" w:rsidRPr="00D3129C" w:rsidRDefault="00D3129C" w:rsidP="008D0EB6">
      <w:pPr>
        <w:rPr>
          <w:b/>
          <w:sz w:val="28"/>
          <w:szCs w:val="28"/>
        </w:rPr>
      </w:pPr>
      <w:r w:rsidRPr="00D3129C">
        <w:rPr>
          <w:b/>
          <w:sz w:val="28"/>
          <w:szCs w:val="28"/>
        </w:rPr>
        <w:t>ОБЩИНСКИ СЪВЕТ</w:t>
      </w:r>
    </w:p>
    <w:p w:rsidR="00D3129C" w:rsidRDefault="00D3129C" w:rsidP="008D0EB6">
      <w:pPr>
        <w:rPr>
          <w:b/>
          <w:sz w:val="28"/>
          <w:szCs w:val="28"/>
        </w:rPr>
      </w:pPr>
      <w:r w:rsidRPr="00D3129C">
        <w:rPr>
          <w:b/>
          <w:sz w:val="28"/>
          <w:szCs w:val="28"/>
        </w:rPr>
        <w:t>ГР.ГУЛЯНЦИ</w:t>
      </w:r>
    </w:p>
    <w:p w:rsidR="00D3129C" w:rsidRDefault="00D3129C" w:rsidP="008D0EB6">
      <w:pPr>
        <w:rPr>
          <w:b/>
          <w:sz w:val="28"/>
          <w:szCs w:val="28"/>
        </w:rPr>
      </w:pPr>
    </w:p>
    <w:p w:rsidR="00D3129C" w:rsidRDefault="00D3129C" w:rsidP="008D0EB6">
      <w:pPr>
        <w:rPr>
          <w:b/>
          <w:sz w:val="28"/>
          <w:szCs w:val="28"/>
        </w:rPr>
      </w:pPr>
    </w:p>
    <w:p w:rsidR="00D3129C" w:rsidRDefault="00D3129C" w:rsidP="008D0EB6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D3129C">
        <w:rPr>
          <w:b/>
          <w:sz w:val="28"/>
          <w:szCs w:val="28"/>
        </w:rPr>
        <w:t>П Р Е Д Л О Ж Е Н И Е</w:t>
      </w:r>
    </w:p>
    <w:p w:rsidR="00D3129C" w:rsidRDefault="00D3129C" w:rsidP="008D0EB6">
      <w:pPr>
        <w:rPr>
          <w:b/>
          <w:sz w:val="28"/>
          <w:szCs w:val="28"/>
        </w:rPr>
      </w:pPr>
    </w:p>
    <w:p w:rsidR="00D3129C" w:rsidRDefault="00D3129C" w:rsidP="008D0EB6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От ЛЪЧЕЗАР  ПЕТКОВ  ЯКОВ – КМЕТ НА ОБЩИНА ГУЛЯНЦИ</w:t>
      </w:r>
    </w:p>
    <w:p w:rsidR="00D3129C" w:rsidRDefault="00D3129C" w:rsidP="008D0EB6">
      <w:pPr>
        <w:rPr>
          <w:b/>
          <w:sz w:val="28"/>
          <w:szCs w:val="28"/>
        </w:rPr>
      </w:pPr>
    </w:p>
    <w:p w:rsidR="00D3129C" w:rsidRDefault="00D3129C" w:rsidP="008D0EB6">
      <w:pPr>
        <w:rPr>
          <w:b/>
          <w:sz w:val="28"/>
          <w:szCs w:val="28"/>
        </w:rPr>
      </w:pPr>
    </w:p>
    <w:p w:rsidR="00D3129C" w:rsidRDefault="00D3129C" w:rsidP="008D0EB6">
      <w:pPr>
        <w:rPr>
          <w:b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D3129C">
        <w:rPr>
          <w:b/>
        </w:rPr>
        <w:t>УВАЖАЕМИ ДАМИ И ГОСПОДА ОБЩИНСКИ СЪВЕТНИЦИ</w:t>
      </w:r>
      <w:r>
        <w:rPr>
          <w:b/>
        </w:rPr>
        <w:t>,</w:t>
      </w:r>
    </w:p>
    <w:p w:rsidR="00D3129C" w:rsidRDefault="00D3129C" w:rsidP="008D0EB6">
      <w:pPr>
        <w:rPr>
          <w:b/>
        </w:rPr>
      </w:pPr>
    </w:p>
    <w:p w:rsidR="00D3129C" w:rsidRDefault="00D3129C" w:rsidP="008D0EB6">
      <w:r>
        <w:tab/>
        <w:t>Обществените отношения, свързани с осигуряването на защитата на живота и здравето на населението, опазването на околната среда и имуществото при бедствия, са уредени в Закона за защита при бедствия /ЗЗБ/. С цел намаляване на риска от бедствия в чл.6 ал.1 от същия нормативен акт се предвижда осъществяването на превантивна дейност, в т.ч. и от органите на местното самоуправление, част от която е и разработване и изпълнение на програми и проекти за намаляване на риска от бедствия.</w:t>
      </w:r>
    </w:p>
    <w:p w:rsidR="00D3129C" w:rsidRDefault="00D3129C" w:rsidP="008D0EB6">
      <w:r>
        <w:tab/>
        <w:t>Съгласно чл.6 д от ЗЗБ за изпълнение на целите на областната програма за намаляване на риска от бедствия и във връзка с н</w:t>
      </w:r>
      <w:r w:rsidR="00392E5D">
        <w:t>амаляване на рисковете, определени</w:t>
      </w:r>
      <w:r>
        <w:t xml:space="preserve"> с общинския план за защита при бедствия, се разработват общински програми за намаляване на риска от бедствия, които съдържат:</w:t>
      </w:r>
    </w:p>
    <w:p w:rsidR="00D3129C" w:rsidRPr="00D3129C" w:rsidRDefault="00D3129C" w:rsidP="00D3129C">
      <w:pPr>
        <w:pStyle w:val="a8"/>
        <w:numPr>
          <w:ilvl w:val="0"/>
          <w:numId w:val="2"/>
        </w:numPr>
        <w:rPr>
          <w:sz w:val="24"/>
          <w:szCs w:val="24"/>
        </w:rPr>
      </w:pPr>
      <w:r w:rsidRPr="00D3129C">
        <w:rPr>
          <w:sz w:val="24"/>
          <w:szCs w:val="24"/>
          <w:lang w:val="bg-BG"/>
        </w:rPr>
        <w:t>Оперативни цели</w:t>
      </w:r>
      <w:r>
        <w:rPr>
          <w:sz w:val="24"/>
          <w:szCs w:val="24"/>
          <w:lang w:val="bg-BG"/>
        </w:rPr>
        <w:t>;</w:t>
      </w:r>
    </w:p>
    <w:p w:rsidR="00D3129C" w:rsidRPr="00D3129C" w:rsidRDefault="00D3129C" w:rsidP="00D3129C">
      <w:pPr>
        <w:pStyle w:val="a8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  <w:lang w:val="bg-BG"/>
        </w:rPr>
        <w:t>Дейностите за реализиране на оперативните цели.</w:t>
      </w:r>
    </w:p>
    <w:p w:rsidR="00D3129C" w:rsidRDefault="00392E5D" w:rsidP="00D3129C">
      <w:pPr>
        <w:ind w:firstLine="360"/>
      </w:pPr>
      <w:r>
        <w:t>Според чл.65 б</w:t>
      </w:r>
      <w:bookmarkStart w:id="0" w:name="_GoBack"/>
      <w:bookmarkEnd w:id="0"/>
      <w:r w:rsidR="00D3129C">
        <w:t xml:space="preserve"> от ЗЗБ общинската програма за намаляване на риска от бедствия се разработва от Общинския съвет за намаляване на риска от бедствия, който и координира дейностите по изпълнението й.</w:t>
      </w:r>
    </w:p>
    <w:p w:rsidR="00D3129C" w:rsidRDefault="00D3129C" w:rsidP="00D3129C">
      <w:pPr>
        <w:ind w:firstLine="360"/>
      </w:pPr>
      <w:r>
        <w:tab/>
        <w:t>Общинският съвет за намаляване на риска от бедствия при Община Гулянци е разработил проект на общинската програма за намаляване на риска от бедствия за периода 2024-2025 г.</w:t>
      </w:r>
    </w:p>
    <w:p w:rsidR="00D3129C" w:rsidRDefault="00D3129C" w:rsidP="00D3129C">
      <w:pPr>
        <w:ind w:firstLine="360"/>
      </w:pPr>
      <w:r>
        <w:t xml:space="preserve">      Проектът на общинската програма за намаляване на риска от бедствия беше публикуван за обществено обсъждане на интернет страницата на общинска администрация</w:t>
      </w:r>
      <w:r w:rsidR="00091103">
        <w:t xml:space="preserve"> гр. Гулянци  на 28 март 2024 г. за срок от един месец, съгласно изискването на чл.6д, ал.2 от ЗЗБ.</w:t>
      </w:r>
    </w:p>
    <w:p w:rsidR="00091103" w:rsidRDefault="00091103" w:rsidP="00D3129C">
      <w:pPr>
        <w:ind w:firstLine="360"/>
      </w:pPr>
      <w:r>
        <w:tab/>
        <w:t>В законово регламентирания едномесечен срок след изтичането на срока по чл. 6д, ал.2 от ЗЗБ,  Кметът  на Община Гулянци е внесъл общинската програма за намаляване на риска от бедствия за съгласуване от Областния съвет по чл.64а, ал.1 от ЗЗБ. С протокол от 07.11.2024 г. от проведено заседание на Областния съвет за намаляване на риска от бедствията</w:t>
      </w:r>
      <w:r w:rsidR="00653C8A">
        <w:t>,</w:t>
      </w:r>
      <w:r>
        <w:t xml:space="preserve"> общинската програма е съгласувана с  </w:t>
      </w:r>
      <w:r w:rsidR="00653C8A">
        <w:t>Председателя на Областния съвет за намаляване на риска от бедствия и Областен управител на област Плевен.</w:t>
      </w:r>
    </w:p>
    <w:p w:rsidR="00091103" w:rsidRDefault="00091103" w:rsidP="00D3129C">
      <w:pPr>
        <w:ind w:firstLine="360"/>
      </w:pPr>
      <w:r>
        <w:lastRenderedPageBreak/>
        <w:tab/>
        <w:t>В изпълнение на задължението си по чл.6д, ал.3 от ЗЗБ, внасям така разработената и съгласувана общинска програма за намаляване на риска от бедствия за периода 2024-2025 г. за приемане от Общинския съвет</w:t>
      </w:r>
      <w:r w:rsidR="00653C8A">
        <w:t>.</w:t>
      </w:r>
    </w:p>
    <w:p w:rsidR="00653C8A" w:rsidRDefault="00653C8A" w:rsidP="00D3129C">
      <w:pPr>
        <w:ind w:firstLine="360"/>
      </w:pPr>
      <w:r>
        <w:tab/>
      </w:r>
    </w:p>
    <w:p w:rsidR="00653C8A" w:rsidRDefault="00653C8A" w:rsidP="00D3129C">
      <w:pPr>
        <w:ind w:firstLine="360"/>
      </w:pPr>
      <w:r>
        <w:tab/>
        <w:t>Предвид гореизложеното, предлагам Общински съвет-Гулянци да вземе следното</w:t>
      </w:r>
    </w:p>
    <w:p w:rsidR="00653C8A" w:rsidRDefault="00653C8A" w:rsidP="00D3129C">
      <w:pPr>
        <w:ind w:firstLine="360"/>
      </w:pPr>
    </w:p>
    <w:p w:rsidR="00653C8A" w:rsidRDefault="00653C8A" w:rsidP="00D3129C">
      <w:pPr>
        <w:ind w:firstLine="360"/>
      </w:pPr>
    </w:p>
    <w:p w:rsidR="00653C8A" w:rsidRDefault="00653C8A" w:rsidP="00D3129C">
      <w:pPr>
        <w:ind w:firstLine="360"/>
        <w:rPr>
          <w:b/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rPr>
          <w:b/>
          <w:sz w:val="32"/>
          <w:szCs w:val="32"/>
        </w:rPr>
        <w:t>Р Е Ш Е Н И Е:</w:t>
      </w:r>
    </w:p>
    <w:p w:rsidR="00653C8A" w:rsidRDefault="00653C8A" w:rsidP="00D3129C">
      <w:pPr>
        <w:ind w:firstLine="360"/>
        <w:rPr>
          <w:b/>
          <w:sz w:val="32"/>
          <w:szCs w:val="32"/>
        </w:rPr>
      </w:pPr>
    </w:p>
    <w:p w:rsidR="00653C8A" w:rsidRDefault="00653C8A" w:rsidP="00D3129C">
      <w:pPr>
        <w:ind w:firstLine="360"/>
        <w:rPr>
          <w:b/>
        </w:rPr>
      </w:pPr>
      <w:r>
        <w:rPr>
          <w:b/>
          <w:sz w:val="32"/>
          <w:szCs w:val="32"/>
        </w:rPr>
        <w:tab/>
      </w:r>
      <w:r>
        <w:rPr>
          <w:b/>
        </w:rPr>
        <w:t>На основание чл.21, ал.1, т.12 от Закона за местното самоуправление и местната администрация във връзка с чл.6 д, ал.3 от Закона за защита при бедствия</w:t>
      </w:r>
      <w:r w:rsidR="00392E5D">
        <w:rPr>
          <w:b/>
        </w:rPr>
        <w:t xml:space="preserve">, </w:t>
      </w:r>
      <w:r>
        <w:rPr>
          <w:b/>
        </w:rPr>
        <w:t xml:space="preserve"> Общински съвет – Гулянци </w:t>
      </w:r>
    </w:p>
    <w:p w:rsidR="00653C8A" w:rsidRDefault="00653C8A" w:rsidP="00D3129C">
      <w:pPr>
        <w:ind w:firstLine="360"/>
        <w:rPr>
          <w:b/>
        </w:rPr>
      </w:pPr>
    </w:p>
    <w:p w:rsidR="00653C8A" w:rsidRDefault="00653C8A" w:rsidP="00D3129C">
      <w:pPr>
        <w:ind w:firstLine="360"/>
        <w:rPr>
          <w:b/>
        </w:rPr>
      </w:pPr>
      <w:r>
        <w:rPr>
          <w:b/>
        </w:rPr>
        <w:tab/>
        <w:t>Приема Общинска програма за намаляване на риска от бедствия в Община Гулянци за периода 2024 – 2025 г.</w:t>
      </w:r>
    </w:p>
    <w:p w:rsidR="00653C8A" w:rsidRDefault="00653C8A" w:rsidP="00D3129C">
      <w:pPr>
        <w:ind w:firstLine="360"/>
        <w:rPr>
          <w:b/>
        </w:rPr>
      </w:pPr>
    </w:p>
    <w:p w:rsidR="00653C8A" w:rsidRDefault="00653C8A" w:rsidP="00D3129C">
      <w:pPr>
        <w:ind w:firstLine="360"/>
        <w:rPr>
          <w:b/>
        </w:rPr>
      </w:pPr>
    </w:p>
    <w:p w:rsidR="00653C8A" w:rsidRDefault="00653C8A" w:rsidP="00D3129C">
      <w:pPr>
        <w:ind w:firstLine="360"/>
        <w:rPr>
          <w:b/>
        </w:rPr>
      </w:pPr>
    </w:p>
    <w:p w:rsidR="00653C8A" w:rsidRDefault="00653C8A" w:rsidP="00D3129C">
      <w:pPr>
        <w:ind w:firstLine="360"/>
        <w:rPr>
          <w:b/>
        </w:rPr>
      </w:pPr>
    </w:p>
    <w:p w:rsidR="00653C8A" w:rsidRDefault="00653C8A" w:rsidP="00D3129C">
      <w:pPr>
        <w:ind w:firstLine="360"/>
        <w:rPr>
          <w:b/>
        </w:rPr>
      </w:pPr>
    </w:p>
    <w:p w:rsidR="00653C8A" w:rsidRDefault="00653C8A" w:rsidP="00D3129C">
      <w:pPr>
        <w:ind w:firstLine="360"/>
        <w:rPr>
          <w:b/>
        </w:rPr>
      </w:pPr>
    </w:p>
    <w:p w:rsidR="00653C8A" w:rsidRDefault="00653C8A" w:rsidP="00D3129C">
      <w:pPr>
        <w:ind w:firstLine="360"/>
        <w:rPr>
          <w:b/>
        </w:rPr>
      </w:pPr>
    </w:p>
    <w:p w:rsidR="00653C8A" w:rsidRDefault="00653C8A" w:rsidP="00D3129C">
      <w:pPr>
        <w:ind w:firstLine="360"/>
        <w:rPr>
          <w:b/>
        </w:rPr>
      </w:pPr>
    </w:p>
    <w:p w:rsidR="00653C8A" w:rsidRDefault="00653C8A" w:rsidP="00D3129C">
      <w:pPr>
        <w:ind w:firstLine="360"/>
        <w:rPr>
          <w:b/>
          <w:sz w:val="28"/>
          <w:szCs w:val="28"/>
        </w:rPr>
      </w:pPr>
      <w:r w:rsidRPr="00653C8A">
        <w:rPr>
          <w:b/>
          <w:sz w:val="28"/>
          <w:szCs w:val="28"/>
        </w:rPr>
        <w:t>Лъчезар Яков</w:t>
      </w:r>
    </w:p>
    <w:p w:rsidR="00653C8A" w:rsidRPr="00653C8A" w:rsidRDefault="00653C8A" w:rsidP="00D3129C">
      <w:pPr>
        <w:ind w:firstLine="360"/>
        <w:rPr>
          <w:i/>
          <w:sz w:val="28"/>
          <w:szCs w:val="28"/>
        </w:rPr>
      </w:pPr>
      <w:r>
        <w:rPr>
          <w:i/>
          <w:sz w:val="28"/>
          <w:szCs w:val="28"/>
        </w:rPr>
        <w:t>Кмет на Община Гулянци</w:t>
      </w:r>
    </w:p>
    <w:p w:rsidR="00D3129C" w:rsidRPr="00D3129C" w:rsidRDefault="00D3129C" w:rsidP="00D3129C">
      <w:pPr>
        <w:ind w:left="708"/>
      </w:pPr>
    </w:p>
    <w:p w:rsidR="00D3129C" w:rsidRPr="00D3129C" w:rsidRDefault="00D3129C" w:rsidP="008D0EB6">
      <w:pPr>
        <w:rPr>
          <w:b/>
          <w:sz w:val="28"/>
          <w:szCs w:val="28"/>
        </w:rPr>
      </w:pPr>
    </w:p>
    <w:p w:rsidR="00072FE5" w:rsidRDefault="00072FE5" w:rsidP="008D0EB6">
      <w:pPr>
        <w:rPr>
          <w:sz w:val="32"/>
          <w:szCs w:val="32"/>
        </w:rPr>
      </w:pPr>
    </w:p>
    <w:p w:rsidR="00072FE5" w:rsidRDefault="00072FE5" w:rsidP="008D0EB6">
      <w:pPr>
        <w:rPr>
          <w:sz w:val="32"/>
          <w:szCs w:val="32"/>
        </w:rPr>
      </w:pPr>
    </w:p>
    <w:p w:rsidR="00072FE5" w:rsidRDefault="00072FE5" w:rsidP="008D0EB6">
      <w:pPr>
        <w:rPr>
          <w:sz w:val="32"/>
          <w:szCs w:val="32"/>
        </w:rPr>
      </w:pPr>
    </w:p>
    <w:sectPr w:rsidR="00072FE5" w:rsidSect="00990B41">
      <w:footerReference w:type="default" r:id="rId9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420" w:rsidRDefault="00802420" w:rsidP="00B66CE3">
      <w:r>
        <w:separator/>
      </w:r>
    </w:p>
  </w:endnote>
  <w:endnote w:type="continuationSeparator" w:id="0">
    <w:p w:rsidR="00802420" w:rsidRDefault="00802420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CE3" w:rsidRPr="00B66CE3" w:rsidRDefault="00B66CE3" w:rsidP="00B66CE3">
    <w:pPr>
      <w:tabs>
        <w:tab w:val="center" w:pos="4536"/>
        <w:tab w:val="right" w:pos="9072"/>
      </w:tabs>
    </w:pPr>
  </w:p>
  <w:p w:rsidR="00B66CE3" w:rsidRPr="00B66CE3" w:rsidRDefault="00B66CE3" w:rsidP="00B66CE3"/>
  <w:p w:rsidR="00B66CE3" w:rsidRPr="00B66CE3" w:rsidRDefault="00B66CE3" w:rsidP="00B66CE3">
    <w:pPr>
      <w:tabs>
        <w:tab w:val="center" w:pos="4536"/>
        <w:tab w:val="right" w:pos="9072"/>
      </w:tabs>
    </w:pPr>
  </w:p>
  <w:p w:rsidR="00B66CE3" w:rsidRPr="00B66CE3" w:rsidRDefault="00B66CE3" w:rsidP="00B66CE3"/>
  <w:p w:rsidR="00B66CE3" w:rsidRPr="00B66CE3" w:rsidRDefault="00B66CE3" w:rsidP="00B66CE3">
    <w:pPr>
      <w:tabs>
        <w:tab w:val="center" w:pos="4536"/>
        <w:tab w:val="right" w:pos="9072"/>
      </w:tabs>
      <w:rPr>
        <w:sz w:val="16"/>
        <w:szCs w:val="16"/>
        <w:lang w:val="en-US"/>
      </w:rPr>
    </w:pPr>
    <w:r w:rsidRPr="00B66CE3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4983480</wp:posOffset>
          </wp:positionH>
          <wp:positionV relativeFrom="paragraph">
            <wp:posOffset>-415290</wp:posOffset>
          </wp:positionV>
          <wp:extent cx="1431925" cy="538480"/>
          <wp:effectExtent l="0" t="0" r="0" b="0"/>
          <wp:wrapSquare wrapText="bothSides"/>
          <wp:docPr id="1" name="Картина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925" cy="538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66CE3">
      <w:rPr>
        <w:sz w:val="16"/>
        <w:szCs w:val="16"/>
        <w:lang w:val="en-US"/>
      </w:rPr>
      <w:t xml:space="preserve">                                       </w:t>
    </w:r>
    <w:r w:rsidRPr="00B66CE3">
      <w:rPr>
        <w:sz w:val="16"/>
        <w:szCs w:val="16"/>
      </w:rPr>
      <w:t>гр. Гулянци, ул. “В. Левски” № 32, тел:6561/2171, е-</w:t>
    </w:r>
    <w:r w:rsidRPr="00B66CE3">
      <w:rPr>
        <w:sz w:val="16"/>
        <w:szCs w:val="16"/>
        <w:lang w:val="en-US"/>
      </w:rPr>
      <w:t>mail</w:t>
    </w:r>
    <w:r w:rsidRPr="00B66CE3">
      <w:rPr>
        <w:sz w:val="16"/>
        <w:szCs w:val="16"/>
        <w:lang w:val="ru-RU"/>
      </w:rPr>
      <w:t xml:space="preserve">: </w:t>
    </w:r>
    <w:hyperlink r:id="rId2" w:history="1">
      <w:r w:rsidRPr="00B66CE3">
        <w:rPr>
          <w:color w:val="0000FF"/>
          <w:sz w:val="16"/>
          <w:szCs w:val="16"/>
          <w:u w:val="single"/>
          <w:lang w:val="en-US"/>
        </w:rPr>
        <w:t>obshtina</w:t>
      </w:r>
      <w:r w:rsidRPr="00B66CE3">
        <w:rPr>
          <w:color w:val="0000FF"/>
          <w:sz w:val="16"/>
          <w:szCs w:val="16"/>
          <w:u w:val="single"/>
          <w:lang w:val="ru-RU"/>
        </w:rPr>
        <w:t>_</w:t>
      </w:r>
      <w:r w:rsidRPr="00B66CE3">
        <w:rPr>
          <w:color w:val="0000FF"/>
          <w:sz w:val="16"/>
          <w:szCs w:val="16"/>
          <w:u w:val="single"/>
          <w:lang w:val="en-US"/>
        </w:rPr>
        <w:t>gulianci</w:t>
      </w:r>
      <w:r w:rsidRPr="00B66CE3">
        <w:rPr>
          <w:color w:val="0000FF"/>
          <w:sz w:val="16"/>
          <w:szCs w:val="16"/>
          <w:u w:val="single"/>
          <w:lang w:val="ru-RU"/>
        </w:rPr>
        <w:t>@</w:t>
      </w:r>
      <w:r w:rsidRPr="00B66CE3">
        <w:rPr>
          <w:color w:val="0000FF"/>
          <w:sz w:val="16"/>
          <w:szCs w:val="16"/>
          <w:u w:val="single"/>
          <w:lang w:val="en-US"/>
        </w:rPr>
        <w:t>mail</w:t>
      </w:r>
      <w:r w:rsidRPr="00B66CE3">
        <w:rPr>
          <w:color w:val="0000FF"/>
          <w:sz w:val="16"/>
          <w:szCs w:val="16"/>
          <w:u w:val="single"/>
          <w:lang w:val="ru-RU"/>
        </w:rPr>
        <w:t>.</w:t>
      </w:r>
      <w:proofErr w:type="spellStart"/>
      <w:r w:rsidRPr="00B66CE3">
        <w:rPr>
          <w:color w:val="0000FF"/>
          <w:sz w:val="16"/>
          <w:szCs w:val="16"/>
          <w:u w:val="single"/>
          <w:lang w:val="en-US"/>
        </w:rPr>
        <w:t>bg</w:t>
      </w:r>
      <w:proofErr w:type="spellEnd"/>
    </w:hyperlink>
  </w:p>
  <w:p w:rsidR="00B66CE3" w:rsidRDefault="00B66C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420" w:rsidRDefault="00802420" w:rsidP="00B66CE3">
      <w:r>
        <w:separator/>
      </w:r>
    </w:p>
  </w:footnote>
  <w:footnote w:type="continuationSeparator" w:id="0">
    <w:p w:rsidR="00802420" w:rsidRDefault="00802420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E7B41"/>
    <w:multiLevelType w:val="hybridMultilevel"/>
    <w:tmpl w:val="A4FCEB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6008C"/>
    <w:multiLevelType w:val="hybridMultilevel"/>
    <w:tmpl w:val="7F844A18"/>
    <w:lvl w:ilvl="0" w:tplc="91F62652">
      <w:start w:val="5"/>
      <w:numFmt w:val="bullet"/>
      <w:lvlText w:val="-"/>
      <w:lvlJc w:val="left"/>
      <w:pPr>
        <w:ind w:left="1405" w:hanging="76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12213"/>
    <w:rsid w:val="000617EE"/>
    <w:rsid w:val="00072FE5"/>
    <w:rsid w:val="00091103"/>
    <w:rsid w:val="000C7F24"/>
    <w:rsid w:val="00113CD0"/>
    <w:rsid w:val="0015575E"/>
    <w:rsid w:val="001A4575"/>
    <w:rsid w:val="0021339F"/>
    <w:rsid w:val="00360853"/>
    <w:rsid w:val="00392E5D"/>
    <w:rsid w:val="003932D7"/>
    <w:rsid w:val="003D5A1A"/>
    <w:rsid w:val="003F3746"/>
    <w:rsid w:val="003F4782"/>
    <w:rsid w:val="00653C8A"/>
    <w:rsid w:val="006E3C0B"/>
    <w:rsid w:val="00706C68"/>
    <w:rsid w:val="00793D7F"/>
    <w:rsid w:val="00802420"/>
    <w:rsid w:val="00814012"/>
    <w:rsid w:val="008B6135"/>
    <w:rsid w:val="008D0EB6"/>
    <w:rsid w:val="00973D66"/>
    <w:rsid w:val="00990B41"/>
    <w:rsid w:val="00A45E7C"/>
    <w:rsid w:val="00AA3D55"/>
    <w:rsid w:val="00B444B7"/>
    <w:rsid w:val="00B66CE3"/>
    <w:rsid w:val="00B94356"/>
    <w:rsid w:val="00B97613"/>
    <w:rsid w:val="00BB5551"/>
    <w:rsid w:val="00CA576A"/>
    <w:rsid w:val="00D3129C"/>
    <w:rsid w:val="00DE0549"/>
    <w:rsid w:val="00E42E4A"/>
    <w:rsid w:val="00E76C67"/>
    <w:rsid w:val="00F13A3C"/>
    <w:rsid w:val="00F400D8"/>
    <w:rsid w:val="00F5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70E761"/>
  <w15:docId w15:val="{B53C8A5A-F26F-48F5-B42C-9CEEEC91C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customStyle="1" w:styleId="Style5">
    <w:name w:val="Style5"/>
    <w:basedOn w:val="a"/>
    <w:uiPriority w:val="99"/>
    <w:rsid w:val="00990B41"/>
    <w:pPr>
      <w:widowControl w:val="0"/>
      <w:autoSpaceDE w:val="0"/>
      <w:autoSpaceDN w:val="0"/>
      <w:adjustRightInd w:val="0"/>
      <w:spacing w:line="830" w:lineRule="exact"/>
    </w:pPr>
  </w:style>
  <w:style w:type="paragraph" w:customStyle="1" w:styleId="Style6">
    <w:name w:val="Style6"/>
    <w:basedOn w:val="a"/>
    <w:uiPriority w:val="99"/>
    <w:rsid w:val="00990B41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990B41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basedOn w:val="a0"/>
    <w:uiPriority w:val="99"/>
    <w:rsid w:val="00990B41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990B41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sid w:val="00990B41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21">
    <w:name w:val="Font Style21"/>
    <w:basedOn w:val="a0"/>
    <w:uiPriority w:val="99"/>
    <w:rsid w:val="00990B41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22">
    <w:name w:val="Font Style22"/>
    <w:basedOn w:val="a0"/>
    <w:uiPriority w:val="99"/>
    <w:rsid w:val="00990B41"/>
    <w:rPr>
      <w:rFonts w:ascii="Franklin Gothic Demi Cond" w:hAnsi="Franklin Gothic Demi Cond" w:cs="Franklin Gothic Demi Cond"/>
      <w:sz w:val="14"/>
      <w:szCs w:val="14"/>
    </w:rPr>
  </w:style>
  <w:style w:type="character" w:customStyle="1" w:styleId="FontStyle23">
    <w:name w:val="Font Style23"/>
    <w:basedOn w:val="a0"/>
    <w:uiPriority w:val="99"/>
    <w:rsid w:val="00990B41"/>
    <w:rPr>
      <w:rFonts w:ascii="Cambria" w:hAnsi="Cambria" w:cs="Cambria"/>
      <w:i/>
      <w:iCs/>
      <w:spacing w:val="-10"/>
      <w:sz w:val="20"/>
      <w:szCs w:val="20"/>
    </w:rPr>
  </w:style>
  <w:style w:type="character" w:customStyle="1" w:styleId="FontStyle18">
    <w:name w:val="Font Style18"/>
    <w:basedOn w:val="a0"/>
    <w:uiPriority w:val="99"/>
    <w:rsid w:val="00990B41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990B41"/>
    <w:pPr>
      <w:widowControl w:val="0"/>
      <w:autoSpaceDE w:val="0"/>
      <w:autoSpaceDN w:val="0"/>
      <w:adjustRightInd w:val="0"/>
      <w:spacing w:line="275" w:lineRule="exact"/>
      <w:ind w:firstLine="653"/>
      <w:jc w:val="both"/>
    </w:pPr>
    <w:rPr>
      <w:rFonts w:eastAsiaTheme="minorEastAsia"/>
    </w:rPr>
  </w:style>
  <w:style w:type="character" w:customStyle="1" w:styleId="FontStyle20">
    <w:name w:val="Font Style20"/>
    <w:basedOn w:val="a0"/>
    <w:uiPriority w:val="99"/>
    <w:rsid w:val="00990B41"/>
    <w:rPr>
      <w:rFonts w:ascii="Times New Roman" w:hAnsi="Times New Roman" w:cs="Times New Roman"/>
      <w:sz w:val="22"/>
      <w:szCs w:val="22"/>
    </w:rPr>
  </w:style>
  <w:style w:type="paragraph" w:styleId="a8">
    <w:name w:val="List Paragraph"/>
    <w:basedOn w:val="a"/>
    <w:uiPriority w:val="34"/>
    <w:qFormat/>
    <w:rsid w:val="00990B41"/>
    <w:pPr>
      <w:ind w:left="720"/>
      <w:contextualSpacing/>
    </w:pPr>
    <w:rPr>
      <w:sz w:val="20"/>
      <w:szCs w:val="20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392E5D"/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392E5D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shtina_gulianci@mail.b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Fujitsu Siemens PC</cp:lastModifiedBy>
  <cp:revision>21</cp:revision>
  <cp:lastPrinted>2024-11-22T09:42:00Z</cp:lastPrinted>
  <dcterms:created xsi:type="dcterms:W3CDTF">2020-08-31T06:13:00Z</dcterms:created>
  <dcterms:modified xsi:type="dcterms:W3CDTF">2024-11-22T09:45:00Z</dcterms:modified>
</cp:coreProperties>
</file>